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</w:rPr>
        <w:t xml:space="preserve">Part Time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Lead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Youth Worker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Job Description</w:t>
      </w:r>
      <w:r>
        <w:rPr>
          <w:rFonts w:ascii="Helvetica" w:hAnsi="Helvetica"/>
          <w:b w:val="1"/>
          <w:bCs w:val="1"/>
          <w:sz w:val="32"/>
          <w:szCs w:val="32"/>
          <w:rtl w:val="0"/>
        </w:rPr>
        <w:t>.</w:t>
      </w:r>
      <w:r>
        <w:rPr>
          <w:rFonts w:ascii="Helvetica" w:cs="Helvetica" w:hAnsi="Helvetica" w:eastAsia="Helvetica"/>
          <w:rtl w:val="0"/>
        </w:rPr>
        <w:br w:type="textWrapping"/>
        <w:br w:type="textWrapping"/>
        <w:br w:type="textWrapping"/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Hours of work.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 xml:space="preserve">Part time </w:t>
      </w:r>
      <w:r>
        <w:rPr>
          <w:rFonts w:ascii="Helvetica" w:hAnsi="Helvetica"/>
          <w:rtl w:val="0"/>
        </w:rPr>
        <w:t>14</w:t>
      </w:r>
      <w:r>
        <w:rPr>
          <w:rFonts w:ascii="Helvetica" w:hAnsi="Helvetica"/>
          <w:rtl w:val="0"/>
          <w:lang w:val="en-US"/>
        </w:rPr>
        <w:t xml:space="preserve"> hours</w:t>
      </w:r>
      <w:r>
        <w:rPr>
          <w:rFonts w:ascii="Helvetica" w:hAnsi="Helvetica"/>
          <w:rtl w:val="0"/>
          <w:lang w:val="en-US"/>
        </w:rPr>
        <w:t xml:space="preserve"> per week. (two working days)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8 session hours face to face youth work. (Two Drop-In sessions and one Life Group session)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6 hours administration.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Working hours (days): To be agreed with the Project Manager.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Vision, Commitment &amp; Culture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The primary vision of the project is to create a safe, welcoming and relaxed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space in the centre of the city through the ongoing development of the drop-in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centre service, currently located </w:t>
      </w:r>
      <w:r>
        <w:rPr>
          <w:rFonts w:ascii="Helvetica" w:hAnsi="Helvetica"/>
          <w:rtl w:val="0"/>
          <w:lang w:val="en-US"/>
        </w:rPr>
        <w:t>at 104 The Hornet in Chichester</w:t>
      </w:r>
      <w:r>
        <w:rPr>
          <w:rFonts w:ascii="Helvetica" w:hAnsi="Helvetica"/>
          <w:rtl w:val="0"/>
        </w:rPr>
        <w:t>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We are committed to supporting every young person we come into contact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with to the extent they request it, within the realms of our capabilit</w:t>
      </w:r>
      <w:r>
        <w:rPr>
          <w:rFonts w:ascii="Helvetica" w:hAnsi="Helvetica"/>
          <w:rtl w:val="0"/>
          <w:lang w:val="en-US"/>
        </w:rPr>
        <w:t>y</w:t>
      </w:r>
      <w:r>
        <w:rPr>
          <w:rFonts w:ascii="Helvetica" w:hAnsi="Helvetica"/>
          <w:rtl w:val="0"/>
          <w:lang w:val="en-US"/>
        </w:rPr>
        <w:t>, while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staying vigilant to safeguard their wellbeing and development. This support is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implemented by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developing relationships built on trust and mutual respect,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between young people and our staff and volunteers.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</w:t>
      </w:r>
      <w:r>
        <w:rPr>
          <w:rFonts w:ascii="Helvetica" w:hAnsi="Helvetica"/>
          <w:rtl w:val="0"/>
          <w:lang w:val="en-US"/>
        </w:rPr>
        <w:t xml:space="preserve">e want our culture to </w:t>
      </w:r>
      <w:r>
        <w:rPr>
          <w:rFonts w:ascii="Helvetica" w:hAnsi="Helvetica"/>
          <w:rtl w:val="0"/>
          <w:lang w:val="en-US"/>
        </w:rPr>
        <w:t>emphasise, acceptance, belonging, safety, support, listening and other aspects similar to</w:t>
      </w:r>
      <w:r>
        <w:rPr>
          <w:rFonts w:ascii="Helvetica" w:hAnsi="Helvetica"/>
          <w:rtl w:val="0"/>
          <w:lang w:val="en-US"/>
        </w:rPr>
        <w:t xml:space="preserve"> that of</w:t>
      </w:r>
      <w:r>
        <w:rPr>
          <w:rFonts w:ascii="Helvetica" w:hAnsi="Helvetica"/>
          <w:rtl w:val="0"/>
          <w:lang w:val="en-US"/>
        </w:rPr>
        <w:t xml:space="preserve"> a healthy</w:t>
      </w:r>
      <w:r>
        <w:rPr>
          <w:rFonts w:ascii="Helvetica" w:hAnsi="Helvetica"/>
          <w:rtl w:val="0"/>
          <w:lang w:val="en-US"/>
        </w:rPr>
        <w:t xml:space="preserve"> family</w:t>
      </w:r>
      <w:r>
        <w:rPr>
          <w:rFonts w:ascii="Helvetica" w:hAnsi="Helvetica"/>
          <w:rtl w:val="0"/>
          <w:lang w:val="en-US"/>
        </w:rPr>
        <w:t xml:space="preserve"> environment</w:t>
      </w:r>
      <w:r>
        <w:rPr>
          <w:rFonts w:ascii="Helvetica" w:hAnsi="Helvetica"/>
          <w:rtl w:val="0"/>
          <w:lang w:val="en-US"/>
        </w:rPr>
        <w:t>. A family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where everyone is welcome, where building trust and respect through positive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long-term relationship is key. Where there are boundaries with consequences,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but always another chance to change.</w:t>
      </w:r>
      <w:r>
        <w:rPr>
          <w:rFonts w:ascii="Helvetica" w:hAnsi="Helvetica"/>
          <w:rtl w:val="0"/>
          <w:lang w:val="en-US"/>
        </w:rPr>
        <w:t xml:space="preserve"> The person in the role of sessional youth worker </w:t>
      </w:r>
      <w:r>
        <w:rPr>
          <w:rFonts w:ascii="Helvetica" w:hAnsi="Helvetica"/>
          <w:rtl w:val="0"/>
          <w:lang w:val="en-US"/>
        </w:rPr>
        <w:t xml:space="preserve">should </w:t>
      </w:r>
      <w:r>
        <w:rPr>
          <w:rFonts w:ascii="Helvetica" w:hAnsi="Helvetica"/>
          <w:rtl w:val="0"/>
          <w:lang w:val="en-US"/>
        </w:rPr>
        <w:t>be passionate about these values as this role is important in delivering this vision and commitment to our young people.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Primary Responsibilities for Lead Youth Worker.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Team leading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and </w:t>
      </w:r>
      <w:r>
        <w:rPr>
          <w:rFonts w:ascii="Helvetica" w:hAnsi="Helvetica"/>
          <w:b w:val="1"/>
          <w:bCs w:val="1"/>
          <w:rtl w:val="0"/>
          <w:lang w:val="en-US"/>
        </w:rPr>
        <w:t>delivery of two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Bell Tower Drop-In sessions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a week.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 xml:space="preserve">- Arriving at </w:t>
      </w:r>
      <w:r>
        <w:rPr>
          <w:rFonts w:ascii="Helvetica" w:hAnsi="Helvetica"/>
          <w:rtl w:val="0"/>
          <w:lang w:val="en-US"/>
        </w:rPr>
        <w:t>3pm</w:t>
      </w:r>
      <w:r>
        <w:rPr>
          <w:rFonts w:ascii="Helvetica" w:hAnsi="Helvetica"/>
          <w:rtl w:val="0"/>
          <w:lang w:val="en-US"/>
        </w:rPr>
        <w:t xml:space="preserve"> to prepare for </w:t>
      </w:r>
      <w:r>
        <w:rPr>
          <w:rFonts w:ascii="Helvetica" w:hAnsi="Helvetica"/>
          <w:rtl w:val="0"/>
          <w:lang w:val="en-US"/>
        </w:rPr>
        <w:t xml:space="preserve">the </w:t>
      </w:r>
      <w:r>
        <w:rPr>
          <w:rFonts w:ascii="Helvetica" w:hAnsi="Helvetica"/>
          <w:rtl w:val="0"/>
          <w:lang w:val="it-IT"/>
        </w:rPr>
        <w:t>session</w:t>
      </w:r>
      <w:r>
        <w:rPr>
          <w:rFonts w:ascii="Helvetica" w:hAnsi="Helvetica"/>
          <w:rtl w:val="0"/>
          <w:lang w:val="en-US"/>
        </w:rPr>
        <w:t xml:space="preserve"> opening at 3:30pm.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Welcoming volunteers</w:t>
      </w:r>
      <w:r>
        <w:rPr>
          <w:rFonts w:ascii="Helvetica" w:hAnsi="Helvetica"/>
          <w:rtl w:val="0"/>
          <w:lang w:val="en-US"/>
        </w:rPr>
        <w:t xml:space="preserve"> and empowering them to be engaged/ effective during the session.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Building connections with new young people</w:t>
      </w:r>
      <w:r>
        <w:rPr>
          <w:rFonts w:ascii="Helvetica" w:hAnsi="Helvetica"/>
          <w:rtl w:val="0"/>
          <w:lang w:val="en-US"/>
        </w:rPr>
        <w:t xml:space="preserve">, </w:t>
      </w:r>
      <w:r>
        <w:rPr>
          <w:rFonts w:ascii="Helvetica" w:hAnsi="Helvetica"/>
          <w:rtl w:val="0"/>
          <w:lang w:val="en-US"/>
        </w:rPr>
        <w:t>making them feel welcome</w:t>
      </w:r>
      <w:r>
        <w:rPr>
          <w:rFonts w:ascii="Helvetica" w:hAnsi="Helvetica"/>
          <w:rtl w:val="0"/>
          <w:lang w:val="en-US"/>
        </w:rPr>
        <w:t xml:space="preserve"> and signing them up into Churchsuite software membership.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Develop</w:t>
      </w:r>
      <w:r>
        <w:rPr>
          <w:rFonts w:ascii="Helvetica" w:hAnsi="Helvetica"/>
          <w:rtl w:val="0"/>
          <w:lang w:val="en-US"/>
        </w:rPr>
        <w:t xml:space="preserve"> positive</w:t>
      </w:r>
      <w:r>
        <w:rPr>
          <w:rFonts w:ascii="Helvetica" w:hAnsi="Helvetica"/>
          <w:rtl w:val="0"/>
          <w:lang w:val="en-US"/>
        </w:rPr>
        <w:t xml:space="preserve"> relationships with young people.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 xml:space="preserve">- </w:t>
      </w:r>
      <w:r>
        <w:rPr>
          <w:rFonts w:ascii="Helvetica" w:hAnsi="Helvetica"/>
          <w:rtl w:val="0"/>
          <w:lang w:val="en-US"/>
        </w:rPr>
        <w:t>Identifying the needs &amp; interests of the young people</w:t>
      </w:r>
      <w:r>
        <w:rPr>
          <w:rFonts w:ascii="Helvetica" w:hAnsi="Helvetica"/>
          <w:rtl w:val="0"/>
          <w:lang w:val="en-US"/>
        </w:rPr>
        <w:t xml:space="preserve"> and building rapport with them.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Packing down and locking up the building after the session.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Managing the young leaders and empowering them to have an effective session.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Remaining vigilant to spot any potential safeguarding concerns or causes for concern and reporting and recording in line with the Bell Tower policies and proceedures.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 xml:space="preserve">Oversight, administration and delivery of </w:t>
      </w:r>
      <w:r>
        <w:rPr>
          <w:rFonts w:ascii="Helvetica" w:hAnsi="Helvetica"/>
          <w:b w:val="1"/>
          <w:bCs w:val="1"/>
          <w:rtl w:val="0"/>
          <w:lang w:val="en-US"/>
        </w:rPr>
        <w:t>The Young Leaders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 </w:t>
      </w:r>
      <w:r>
        <w:rPr>
          <w:rFonts w:ascii="Helvetica" w:hAnsi="Helvetica"/>
          <w:b w:val="1"/>
          <w:bCs w:val="1"/>
          <w:rtl w:val="0"/>
          <w:lang w:val="fr-FR"/>
        </w:rPr>
        <w:t>Programme</w:t>
      </w:r>
      <w:r>
        <w:rPr>
          <w:rFonts w:ascii="Helvetica" w:hAnsi="Helvetica"/>
          <w:b w:val="1"/>
          <w:bCs w:val="1"/>
          <w:rtl w:val="0"/>
          <w:lang w:val="en-US"/>
        </w:rPr>
        <w:t>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Recruitment of new young leaders though application and interview process.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Training successful applicants in their expectations, roles and responsibilities.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Evaluation of each young leader on their term sheet.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Rewarding successful termly results of each young leader.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Timetable and task setting for each week.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 Reporting progress to Project Manager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Oversight, administration and delivery of Life Group.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Meal planning.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Purchasing of food from supermarket.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Session content planning.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Continuum of need/ Three Crowns implementation measuring the wellbeing journey of each young person with Project Manager.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Reporting progress to Project Manager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Supporting Volunteers.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Liaising with volunteers and project manager to plan and send out volunteer rota.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 xml:space="preserve">- </w:t>
      </w:r>
      <w:r>
        <w:rPr>
          <w:rFonts w:ascii="Helvetica" w:hAnsi="Helvetica"/>
          <w:rtl w:val="0"/>
          <w:lang w:val="en-US"/>
        </w:rPr>
        <w:t>Attending</w:t>
      </w:r>
      <w:r>
        <w:rPr>
          <w:rFonts w:ascii="Helvetica" w:hAnsi="Helvetica"/>
          <w:rtl w:val="0"/>
          <w:lang w:val="en-US"/>
        </w:rPr>
        <w:t xml:space="preserve"> and helping to deliver</w:t>
      </w:r>
      <w:r>
        <w:rPr>
          <w:rFonts w:ascii="Helvetica" w:hAnsi="Helvetica"/>
          <w:rtl w:val="0"/>
          <w:lang w:val="en-US"/>
        </w:rPr>
        <w:t xml:space="preserve"> volunteer training events</w:t>
      </w:r>
      <w:r>
        <w:rPr>
          <w:rFonts w:ascii="Helvetica" w:hAnsi="Helvetica"/>
          <w:rtl w:val="0"/>
          <w:lang w:val="en-US"/>
        </w:rPr>
        <w:t xml:space="preserve"> alongside Project Manager.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numPr>
          <w:ilvl w:val="0"/>
          <w:numId w:val="5"/>
        </w:numPr>
        <w:bidi w:val="0"/>
        <w:spacing w:before="0"/>
        <w:ind w:right="0"/>
        <w:jc w:val="left"/>
        <w:rPr>
          <w:rFonts w:ascii="Helvetica" w:hAnsi="Helvetica"/>
          <w:b w:val="1"/>
          <w:bCs w:val="1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Maintenance of Equipment</w:t>
      </w:r>
    </w:p>
    <w:p>
      <w:pPr>
        <w:pStyle w:val="Default"/>
        <w:bidi w:val="0"/>
        <w:spacing w:before="0"/>
        <w:ind w:left="0" w:right="0" w:firstLine="283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</w:rPr>
        <w:t xml:space="preserve">- </w:t>
      </w:r>
      <w:r>
        <w:rPr>
          <w:rFonts w:ascii="Helvetica" w:hAnsi="Helvetica"/>
          <w:rtl w:val="0"/>
          <w:lang w:val="en-US"/>
        </w:rPr>
        <w:t>Repair or replacement of faulty or out of date items and equipment.</w:t>
      </w:r>
    </w:p>
    <w:p>
      <w:pPr>
        <w:pStyle w:val="Default"/>
        <w:bidi w:val="0"/>
        <w:spacing w:before="0"/>
        <w:ind w:left="0" w:right="0" w:firstLine="283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- Ensuring there are chargers for all games console controllers and</w:t>
      </w:r>
    </w:p>
    <w:p>
      <w:pPr>
        <w:pStyle w:val="Default"/>
        <w:bidi w:val="0"/>
        <w:spacing w:before="0"/>
        <w:ind w:left="0" w:right="0" w:firstLine="283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phones with USB plugs.</w:t>
      </w:r>
    </w:p>
    <w:p>
      <w:pPr>
        <w:pStyle w:val="Default"/>
        <w:bidi w:val="0"/>
        <w:spacing w:before="0"/>
        <w:ind w:left="0" w:right="0" w:firstLine="283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- </w:t>
      </w:r>
      <w:r>
        <w:rPr>
          <w:rFonts w:ascii="Helvetica" w:hAnsi="Helvetica"/>
          <w:rtl w:val="0"/>
          <w:lang w:val="en-US"/>
        </w:rPr>
        <w:t>Letting the project manager know if professional service is required.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b w:val="1"/>
          <w:bCs w:val="1"/>
          <w:rtl w:val="0"/>
          <w:lang w:val="en-US"/>
        </w:rPr>
        <w:t>Safeguarding Deputy to the Safeguarding Lead (Project Manager).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Keeping up to date with latest safeguarding legislation and training.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Ensuring (</w:t>
      </w:r>
      <w:r>
        <w:rPr>
          <w:rFonts w:ascii="Helvetica" w:hAnsi="Helvetica"/>
          <w:rtl w:val="0"/>
          <w:lang w:val="en-US"/>
        </w:rPr>
        <w:t>alongside the Project Manager</w:t>
      </w:r>
      <w:r>
        <w:rPr>
          <w:rFonts w:ascii="Helvetica" w:hAnsi="Helvetica"/>
          <w:rtl w:val="0"/>
          <w:lang w:val="en-US"/>
        </w:rPr>
        <w:t>) that volunteers and staff are trained to the appropriate level in relation to their role.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Remaining familiar and up to date with the Bell Tower</w:t>
      </w:r>
      <w:r>
        <w:rPr>
          <w:rFonts w:ascii="Helvetica" w:hAnsi="Helvetica" w:hint="default"/>
          <w:rtl w:val="0"/>
          <w:lang w:val="en-US"/>
        </w:rPr>
        <w:t>’</w:t>
      </w:r>
      <w:r>
        <w:rPr>
          <w:rFonts w:ascii="Helvetica" w:hAnsi="Helvetica"/>
          <w:rtl w:val="0"/>
          <w:lang w:val="en-US"/>
        </w:rPr>
        <w:t>s policies and procedures in safeguarding and the relevant government agencies.</w:t>
      </w:r>
      <w:r>
        <w:rPr>
          <w:rFonts w:ascii="Helvetica" w:cs="Helvetica" w:hAnsi="Helvetica" w:eastAsia="Helvetica"/>
          <w:rtl w:val="0"/>
        </w:rPr>
        <w:br w:type="textWrapping"/>
      </w:r>
      <w:r>
        <w:rPr>
          <w:rFonts w:ascii="Helvetica" w:hAnsi="Helvetica"/>
          <w:rtl w:val="0"/>
          <w:lang w:val="en-US"/>
        </w:rPr>
        <w:t>- Reviewing policies and procedures for safeguarding in the charity with the Project Manager and Trustees.</w:t>
      </w:r>
      <w:r>
        <w:rPr>
          <w:rFonts w:ascii="Helvetica" w:cs="Helvetica" w:hAnsi="Helvetica" w:eastAsia="Helvetica"/>
          <w:rtl w:val="0"/>
        </w:rPr>
        <w:br w:type="textWrapping"/>
        <w:br w:type="textWrapping"/>
        <w:br w:type="textWrapping"/>
      </w:r>
    </w:p>
    <w:p>
      <w:pPr>
        <w:pStyle w:val="Default"/>
        <w:bidi w:val="0"/>
        <w:spacing w:before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Secondary responsibilities </w:t>
      </w:r>
      <w:r>
        <w:rPr>
          <w:rFonts w:ascii="Helvetica" w:hAnsi="Helvetica"/>
          <w:b w:val="1"/>
          <w:bCs w:val="1"/>
          <w:sz w:val="32"/>
          <w:szCs w:val="32"/>
          <w:rtl w:val="0"/>
        </w:rPr>
        <w:t>and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 general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 expectations.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 </w:t>
        <w:br w:type="textWrapping"/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>(Assisting Project Manager)</w:t>
      </w:r>
      <w:r>
        <w:rPr>
          <w:rFonts w:ascii="Helvetica" w:cs="Helvetica" w:hAnsi="Helvetica" w:eastAsia="Helvetica"/>
          <w:b w:val="1"/>
          <w:bCs w:val="1"/>
          <w:rtl w:val="0"/>
        </w:rPr>
        <w:br w:type="textWrapping"/>
      </w:r>
    </w:p>
    <w:p>
      <w:pPr>
        <w:pStyle w:val="Default"/>
        <w:numPr>
          <w:ilvl w:val="0"/>
          <w:numId w:val="6"/>
        </w:numPr>
        <w:bidi w:val="0"/>
        <w:spacing w:before="0"/>
        <w:ind w:right="0"/>
        <w:jc w:val="left"/>
        <w:rPr>
          <w:rFonts w:ascii="Helvetica" w:hAnsi="Helvetica"/>
          <w:rtl w:val="0"/>
          <w:lang w:val="en-US"/>
        </w:rPr>
      </w:pPr>
      <w:r>
        <w:rPr>
          <w:rFonts w:ascii="Helvetica" w:hAnsi="Helvetica"/>
          <w:rtl w:val="0"/>
          <w:lang w:val="en-US"/>
        </w:rPr>
        <w:t>Ensuring the Bell Tower Youth Drop-In continues to be a safe,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positive and supportive environment for all local young people.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2. </w:t>
      </w:r>
      <w:r>
        <w:rPr>
          <w:rFonts w:ascii="Helvetica" w:hAnsi="Helvetica"/>
          <w:rtl w:val="0"/>
          <w:lang w:val="en-US"/>
        </w:rPr>
        <w:t xml:space="preserve">Maintaining the </w:t>
      </w:r>
      <w:r>
        <w:rPr>
          <w:rFonts w:ascii="Helvetica" w:hAnsi="Helvetica"/>
          <w:rtl w:val="0"/>
          <w:lang w:val="en-US"/>
        </w:rPr>
        <w:t>vision</w:t>
      </w:r>
      <w:r>
        <w:rPr>
          <w:rFonts w:ascii="Helvetica" w:hAnsi="Helvetica"/>
          <w:rtl w:val="0"/>
          <w:lang w:val="en-US"/>
        </w:rPr>
        <w:t xml:space="preserve"> and </w:t>
      </w:r>
      <w:r>
        <w:rPr>
          <w:rFonts w:ascii="Helvetica" w:hAnsi="Helvetica"/>
          <w:rtl w:val="0"/>
          <w:lang w:val="en-US"/>
        </w:rPr>
        <w:t>values</w:t>
      </w:r>
      <w:r>
        <w:rPr>
          <w:rFonts w:ascii="Helvetica" w:hAnsi="Helvetica"/>
          <w:rtl w:val="0"/>
          <w:lang w:val="en-US"/>
        </w:rPr>
        <w:t xml:space="preserve"> of the Bell Tower Youth Drop-In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during sessions that you lead.</w:t>
      </w:r>
      <w:r>
        <w:rPr>
          <w:rFonts w:ascii="Helvetica" w:hAnsi="Helvetica"/>
          <w:rtl w:val="0"/>
          <w:lang w:val="en-US"/>
        </w:rPr>
        <w:t xml:space="preserve"> Creating a safe place, where all are welcome that is non judgemental, while showing radical hospitality in a home away from home.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5.</w:t>
      </w:r>
      <w:r>
        <w:rPr>
          <w:rFonts w:ascii="Helvetica" w:hAnsi="Helvetica"/>
          <w:rtl w:val="0"/>
          <w:lang w:val="en-US"/>
        </w:rPr>
        <w:t xml:space="preserve"> Managing the volunteer team during the sessions that you lead,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making sure they feel supported and equipped to support the young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people who attend</w:t>
      </w:r>
      <w:r>
        <w:rPr>
          <w:rFonts w:ascii="Helvetica" w:hAnsi="Helvetica"/>
          <w:rtl w:val="0"/>
          <w:lang w:val="en-US"/>
        </w:rPr>
        <w:t xml:space="preserve"> and have jobs to do.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6.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Effectively</w:t>
      </w:r>
      <w:r>
        <w:rPr>
          <w:rFonts w:ascii="Helvetica" w:hAnsi="Helvetica"/>
          <w:rtl w:val="0"/>
          <w:lang w:val="en-US"/>
        </w:rPr>
        <w:t xml:space="preserve"> managing and resolving challenging behaviour</w:t>
      </w:r>
      <w:r>
        <w:rPr>
          <w:rFonts w:ascii="Helvetica" w:hAnsi="Helvetica"/>
          <w:rtl w:val="0"/>
          <w:lang w:val="en-US"/>
        </w:rPr>
        <w:t xml:space="preserve"> or conflict between young people </w:t>
      </w:r>
      <w:r>
        <w:rPr>
          <w:rFonts w:ascii="Helvetica" w:hAnsi="Helvetica"/>
          <w:rtl w:val="0"/>
          <w:lang w:val="en-US"/>
        </w:rPr>
        <w:t>during sessions you lead,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reporting to the Project Manager where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necessary.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7.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>Recording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  <w:lang w:val="en-US"/>
        </w:rPr>
        <w:t xml:space="preserve">session </w:t>
      </w:r>
      <w:r>
        <w:rPr>
          <w:rFonts w:ascii="Helvetica" w:hAnsi="Helvetica"/>
          <w:rtl w:val="0"/>
          <w:lang w:val="en-US"/>
        </w:rPr>
        <w:t>attendance via ChurchSuite software of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hAnsi="Helvetica"/>
          <w:rtl w:val="0"/>
          <w:lang w:val="en-US"/>
        </w:rPr>
        <w:t>each session, briefing and debriefing the volunteer team.</w:t>
      </w:r>
      <w:r>
        <w:rPr>
          <w:rFonts w:ascii="Helvetica" w:hAnsi="Helvetica"/>
          <w:rtl w:val="0"/>
          <w:lang w:val="en-US"/>
        </w:rPr>
        <w:t xml:space="preserve"> 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8. Recording and reporting of safeguarding concerns and any accidents, near misses or incidents occur to the Project Manager.</w:t>
      </w:r>
      <w:r>
        <w:rPr>
          <w:rFonts w:ascii="Helvetica" w:cs="Helvetica" w:hAnsi="Helvetica" w:eastAsia="Helvetica"/>
          <w:rtl w:val="0"/>
        </w:rPr>
        <w:br w:type="textWrapping"/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 xml:space="preserve">9. </w:t>
      </w:r>
      <w:r>
        <w:rPr>
          <w:rFonts w:ascii="Helvetica" w:hAnsi="Helvetica"/>
          <w:rtl w:val="0"/>
          <w:lang w:val="en-US"/>
        </w:rPr>
        <w:t>Supporting the Project Manager deliver schools work including assemblies and lunch time detached work</w:t>
      </w:r>
      <w:r>
        <w:rPr>
          <w:rFonts w:ascii="Helvetica" w:hAnsi="Helvetica"/>
          <w:rtl w:val="0"/>
          <w:lang w:val="en-US"/>
        </w:rPr>
        <w:t xml:space="preserve"> if possible within working hours.</w:t>
      </w:r>
    </w:p>
    <w:p>
      <w:pPr>
        <w:pStyle w:val="Default"/>
        <w:bidi w:val="0"/>
        <w:spacing w:before="0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rtl w:val="0"/>
        </w:rPr>
      </w:pPr>
      <w:r>
        <w:rPr>
          <w:rFonts w:ascii="Helvetica" w:hAnsi="Helvetica"/>
          <w:rtl w:val="0"/>
          <w:lang w:val="en-US"/>
        </w:rPr>
        <w:t>10. Ensuring you are aware of how to access all policies and procedures relating to your employment and job description.</w:t>
      </w:r>
      <w:r>
        <w:rPr>
          <w:rFonts w:ascii="Helvetica" w:cs="Helvetica" w:hAnsi="Helvetica" w:eastAsia="Helvetica"/>
          <w:rtl w:val="0"/>
        </w:rPr>
        <w:br w:type="textWrapping"/>
        <w:br w:type="textWrapping"/>
      </w:r>
      <w:r>
        <w:rPr>
          <w:rFonts w:ascii="Helvetica" w:cs="Helvetica" w:hAnsi="Helvetica" w:eastAsia="Helvetica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Dash"/>
  </w:abstractNum>
  <w:abstractNum w:abstractNumId="1">
    <w:multiLevelType w:val="hybridMultilevel"/>
    <w:styleLink w:val="Dash"/>
    <w:lvl w:ilvl="0">
      <w:start w:val="1"/>
      <w:numFmt w:val="bullet"/>
      <w:suff w:val="tab"/>
      <w:lvlText w:val="-"/>
      <w:lvlJc w:val="left"/>
      <w:pPr>
        <w:ind w:left="371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">
    <w:multiLevelType w:val="hybridMultilevel"/>
    <w:numStyleLink w:val="Dash.0"/>
  </w:abstractNum>
  <w:abstractNum w:abstractNumId="3">
    <w:multiLevelType w:val="hybridMultilevel"/>
    <w:styleLink w:val="Dash.0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ind w:left="3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10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8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5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32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39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6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54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612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highlight w:val="none"/>
          <w:vertAlign w:val="baseline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Dash">
    <w:name w:val="Dash"/>
    <w:pPr>
      <w:numPr>
        <w:numId w:val="1"/>
      </w:numPr>
    </w:pPr>
  </w:style>
  <w:style w:type="numbering" w:styleId="Dash.0">
    <w:name w:val="Dash.0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